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Finance and Investment</w:t>
      </w:r>
    </w:p>
    <w:p w:rsidR="00000000" w:rsidDel="00000000" w:rsidP="00000000" w:rsidRDefault="00000000" w:rsidRPr="00000000" w14:paraId="00000001">
      <w:pPr>
        <w:contextualSpacing w:val="0"/>
        <w:rPr>
          <w:rFonts w:ascii="Verdana" w:cs="Verdana" w:eastAsia="Verdana" w:hAnsi="Verdana"/>
        </w:rPr>
      </w:pPr>
      <w:r w:rsidDel="00000000" w:rsidR="00000000" w:rsidRPr="00000000">
        <w:rPr>
          <w:rFonts w:ascii="Verdana" w:cs="Verdana" w:eastAsia="Verdana" w:hAnsi="Verdana"/>
          <w:rtl w:val="0"/>
        </w:rPr>
        <w:t xml:space="preserve">Mrs. Madison</w:t>
      </w:r>
    </w:p>
    <w:p w:rsidR="00000000" w:rsidDel="00000000" w:rsidP="00000000" w:rsidRDefault="00000000" w:rsidRPr="00000000" w14:paraId="00000002">
      <w:pPr>
        <w:contextualSpacing w:val="0"/>
        <w:rPr>
          <w:rFonts w:ascii="Verdana" w:cs="Verdana" w:eastAsia="Verdana" w:hAnsi="Verdana"/>
          <w:color w:val="0000ff"/>
          <w:u w:val="single"/>
        </w:rPr>
      </w:pPr>
      <w:hyperlink r:id="rId6">
        <w:r w:rsidDel="00000000" w:rsidR="00000000" w:rsidRPr="00000000">
          <w:rPr>
            <w:rFonts w:ascii="Verdana" w:cs="Verdana" w:eastAsia="Verdana" w:hAnsi="Verdana"/>
            <w:color w:val="0000ff"/>
            <w:u w:val="single"/>
            <w:rtl w:val="0"/>
          </w:rPr>
          <w:t xml:space="preserve">tmadison@neshaminy.</w:t>
        </w:r>
      </w:hyperlink>
      <w:r w:rsidDel="00000000" w:rsidR="00000000" w:rsidRPr="00000000">
        <w:rPr>
          <w:rFonts w:ascii="Verdana" w:cs="Verdana" w:eastAsia="Verdana" w:hAnsi="Verdana"/>
          <w:color w:val="0000ff"/>
          <w:u w:val="single"/>
          <w:rtl w:val="0"/>
        </w:rPr>
        <w:t xml:space="preserve">org</w:t>
      </w:r>
    </w:p>
    <w:p w:rsidR="00000000" w:rsidDel="00000000" w:rsidP="00000000" w:rsidRDefault="00000000" w:rsidRPr="00000000" w14:paraId="00000003">
      <w:pPr>
        <w:contextualSpacing w:val="0"/>
        <w:rPr>
          <w:rFonts w:ascii="Verdana" w:cs="Verdana" w:eastAsia="Verdana" w:hAnsi="Verdana"/>
          <w:b w:val="1"/>
          <w:color w:val="000000"/>
          <w:u w:val="single"/>
        </w:rPr>
      </w:pPr>
      <w:r w:rsidDel="00000000" w:rsidR="00000000" w:rsidRPr="00000000">
        <w:rPr>
          <w:rtl w:val="0"/>
        </w:rPr>
      </w:r>
    </w:p>
    <w:p w:rsidR="00000000" w:rsidDel="00000000" w:rsidP="00000000" w:rsidRDefault="00000000" w:rsidRPr="00000000" w14:paraId="00000004">
      <w:pPr>
        <w:contextualSpacing w:val="0"/>
        <w:jc w:val="cente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Course Overview</w:t>
      </w:r>
    </w:p>
    <w:p w:rsidR="00000000" w:rsidDel="00000000" w:rsidP="00000000" w:rsidRDefault="00000000" w:rsidRPr="00000000" w14:paraId="00000005">
      <w:pPr>
        <w:ind w:left="90" w:firstLine="0"/>
        <w:contextualSpacing w:val="0"/>
        <w:rPr>
          <w:rFonts w:ascii="Verdana" w:cs="Verdana" w:eastAsia="Verdana" w:hAnsi="Verdana"/>
          <w:color w:val="000000"/>
          <w:sz w:val="22"/>
          <w:szCs w:val="22"/>
          <w:highlight w:val="white"/>
        </w:rPr>
      </w:pPr>
      <w:r w:rsidDel="00000000" w:rsidR="00000000" w:rsidRPr="00000000">
        <w:rPr>
          <w:rFonts w:ascii="Verdana" w:cs="Verdana" w:eastAsia="Verdana" w:hAnsi="Verdana"/>
          <w:color w:val="000000"/>
          <w:sz w:val="22"/>
          <w:szCs w:val="22"/>
          <w:highlight w:val="white"/>
          <w:rtl w:val="0"/>
        </w:rPr>
        <w:t xml:space="preserve">Finance and Investment course empowers students to become financially responsible with personal money issues. Main themes addressed throughout the course are financial goals, career planning, money management, wealth building and consumer skills such as buying a car and home, plus risk protection from fraud, scams and other areas of risk.</w:t>
      </w:r>
    </w:p>
    <w:p w:rsidR="00000000" w:rsidDel="00000000" w:rsidP="00000000" w:rsidRDefault="00000000" w:rsidRPr="00000000" w14:paraId="00000006">
      <w:pPr>
        <w:ind w:left="90" w:firstLine="0"/>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07">
      <w:pPr>
        <w:contextualSpacing w:val="0"/>
        <w:jc w:val="cente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Text</w:t>
      </w:r>
    </w:p>
    <w:p w:rsidR="00000000" w:rsidDel="00000000" w:rsidP="00000000" w:rsidRDefault="00000000" w:rsidRPr="00000000" w14:paraId="00000008">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Managing Your Personal Finances:  South-Western, 2010</w:t>
      </w:r>
    </w:p>
    <w:p w:rsidR="00000000" w:rsidDel="00000000" w:rsidP="00000000" w:rsidRDefault="00000000" w:rsidRPr="00000000" w14:paraId="00000009">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0A">
      <w:pPr>
        <w:contextualSpacing w:val="0"/>
        <w:jc w:val="cente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Grading Policy</w:t>
      </w:r>
    </w:p>
    <w:p w:rsidR="00000000" w:rsidDel="00000000" w:rsidP="00000000" w:rsidRDefault="00000000" w:rsidRPr="00000000" w14:paraId="0000000B">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student’s grades are earned. It is compiled and based on a basic point system in which each assignment or evaluation is worth a given number of points. Students will earn all or part of the total possible points for each assignment. Grades will result from points earned throughout the marking period.  Students will be assessed in the following ways:</w:t>
      </w:r>
    </w:p>
    <w:p w:rsidR="00000000" w:rsidDel="00000000" w:rsidP="00000000" w:rsidRDefault="00000000" w:rsidRPr="00000000" w14:paraId="0000000C">
      <w:pPr>
        <w:ind w:left="720" w:firstLine="0"/>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Major Grades:  Tests and Class work </w:t>
      </w:r>
    </w:p>
    <w:p w:rsidR="00000000" w:rsidDel="00000000" w:rsidP="00000000" w:rsidRDefault="00000000" w:rsidRPr="00000000" w14:paraId="0000000D">
      <w:pPr>
        <w:ind w:left="720" w:firstLine="0"/>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Other Grades:  Quizzes and Class Participation</w:t>
      </w:r>
    </w:p>
    <w:p w:rsidR="00000000" w:rsidDel="00000000" w:rsidP="00000000" w:rsidRDefault="00000000" w:rsidRPr="00000000" w14:paraId="0000000E">
      <w:pPr>
        <w:contextualSpacing w:val="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If the student fails an exam, </w:t>
      </w:r>
      <w:r w:rsidDel="00000000" w:rsidR="00000000" w:rsidRPr="00000000">
        <w:rPr>
          <w:rFonts w:ascii="Verdana" w:cs="Verdana" w:eastAsia="Verdana" w:hAnsi="Verdana"/>
          <w:b w:val="1"/>
          <w:sz w:val="22"/>
          <w:szCs w:val="22"/>
          <w:rtl w:val="0"/>
        </w:rPr>
        <w:t xml:space="preserve">with remediation the student may have the opportunity to retake one exam per marking period within 5 days of the exam.</w:t>
      </w:r>
    </w:p>
    <w:p w:rsidR="00000000" w:rsidDel="00000000" w:rsidP="00000000" w:rsidRDefault="00000000" w:rsidRPr="00000000" w14:paraId="0000000F">
      <w:pPr>
        <w:tabs>
          <w:tab w:val="left" w:pos="8610"/>
        </w:tabs>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0">
      <w:pPr>
        <w:tabs>
          <w:tab w:val="left" w:pos="8610"/>
        </w:tabs>
        <w:contextualSpacing w:val="0"/>
        <w:jc w:val="cente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Class Rules</w:t>
      </w:r>
    </w:p>
    <w:p w:rsidR="00000000" w:rsidDel="00000000" w:rsidP="00000000" w:rsidRDefault="00000000" w:rsidRPr="00000000" w14:paraId="00000011">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In addition to the school rules students in this class are expected to:</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Follow directions the first time they are given.</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Do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all </w:t>
      </w:r>
      <w:r w:rsidDel="00000000" w:rsidR="00000000" w:rsidRPr="00000000">
        <w:rPr>
          <w:rFonts w:ascii="Verdana" w:cs="Verdana" w:eastAsia="Verdana" w:hAnsi="Verdana"/>
          <w:b w:val="1"/>
          <w:i w:val="1"/>
          <w:smallCaps w:val="0"/>
          <w:strike w:val="0"/>
          <w:color w:val="000000"/>
          <w:sz w:val="22"/>
          <w:szCs w:val="22"/>
          <w:u w:val="none"/>
          <w:shd w:fill="auto" w:val="clear"/>
          <w:vertAlign w:val="baseline"/>
          <w:rtl w:val="0"/>
        </w:rPr>
        <w:t xml:space="preserve">your own</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 work.</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Use appropriate language and interact positively with others in the classroom.</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Put books and supplies away at the end of the period</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Cell phone off and in pocket or bag. This also includes I-Pods.</w:t>
      </w: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Fonts w:ascii="Verdana" w:cs="Verdana" w:eastAsia="Verdana" w:hAnsi="Verdana"/>
          <w:b w:val="0"/>
          <w:i w:val="0"/>
          <w:smallCaps w:val="0"/>
          <w:strike w:val="0"/>
          <w:color w:val="000000"/>
          <w:sz w:val="24"/>
          <w:szCs w:val="24"/>
          <w:u w:val="none"/>
          <w:shd w:fill="auto" w:val="clear"/>
          <w:vertAlign w:val="baseline"/>
          <w:rtl w:val="0"/>
        </w:rPr>
        <w:t xml:space="preserve">Computer misuse will result in disciplinary action.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contextualSpacing w:val="0"/>
        <w:jc w:val="cente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Cheating</w:t>
      </w:r>
    </w:p>
    <w:p w:rsidR="00000000" w:rsidDel="00000000" w:rsidP="00000000" w:rsidRDefault="00000000" w:rsidRPr="00000000" w14:paraId="0000001A">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All work is to be completed by each student. Honesty and integrity are important in and outside of class.  If a student is found to be handing in another student’s work, both students will be subject to:</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Any student copying/using work from another student, both students will receive a zero (0) for the assignment/test.</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If a second occurrence is discovered it will be a failing grade for the marking period. </w:t>
      </w:r>
    </w:p>
    <w:p w:rsidR="00000000" w:rsidDel="00000000" w:rsidP="00000000" w:rsidRDefault="00000000" w:rsidRPr="00000000" w14:paraId="0000001D">
      <w:pPr>
        <w:contextualSpacing w:val="0"/>
        <w:rPr>
          <w:rFonts w:ascii="Verdana" w:cs="Verdana" w:eastAsia="Verdana" w:hAnsi="Verdana"/>
        </w:rPr>
      </w:pPr>
      <w:r w:rsidDel="00000000" w:rsidR="00000000" w:rsidRPr="00000000">
        <w:rPr>
          <w:rtl w:val="0"/>
        </w:rPr>
      </w:r>
    </w:p>
    <w:p w:rsidR="00000000" w:rsidDel="00000000" w:rsidP="00000000" w:rsidRDefault="00000000" w:rsidRPr="00000000" w14:paraId="0000001E">
      <w:pPr>
        <w:contextualSpacing w:val="0"/>
        <w:jc w:val="center"/>
        <w:rPr>
          <w:rFonts w:ascii="Verdana" w:cs="Verdana" w:eastAsia="Verdana" w:hAnsi="Verdana"/>
          <w:b w:val="1"/>
          <w:u w:val="single"/>
        </w:rPr>
      </w:pPr>
      <w:r w:rsidDel="00000000" w:rsidR="00000000" w:rsidRPr="00000000">
        <w:rPr>
          <w:rFonts w:ascii="Verdana" w:cs="Verdana" w:eastAsia="Verdana" w:hAnsi="Verdana"/>
          <w:b w:val="1"/>
          <w:u w:val="single"/>
          <w:rtl w:val="0"/>
        </w:rPr>
        <w:t xml:space="preserve">Additional Information</w:t>
      </w:r>
    </w:p>
    <w:p w:rsidR="00000000" w:rsidDel="00000000" w:rsidP="00000000" w:rsidRDefault="00000000" w:rsidRPr="00000000" w14:paraId="0000001F">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u w:val="single"/>
          <w:rtl w:val="0"/>
        </w:rPr>
        <w:t xml:space="preserve">Absenteeism:</w:t>
      </w:r>
      <w:r w:rsidDel="00000000" w:rsidR="00000000" w:rsidRPr="00000000">
        <w:rPr>
          <w:rFonts w:ascii="Verdana" w:cs="Verdana" w:eastAsia="Verdana" w:hAnsi="Verdana"/>
          <w:sz w:val="22"/>
          <w:szCs w:val="22"/>
          <w:rtl w:val="0"/>
        </w:rPr>
        <w:t xml:space="preserve"> If you are absent and have missed class work, notes, homework, or announcements, you are required to get the missed information immediately.  All students are responsible for all missed work.  Please check the calendar page on my website for daily assignments.  </w:t>
      </w:r>
      <w:r w:rsidDel="00000000" w:rsidR="00000000" w:rsidRPr="00000000">
        <w:rPr>
          <w:rFonts w:ascii="Verdana" w:cs="Verdana" w:eastAsia="Verdana" w:hAnsi="Verdana"/>
          <w:b w:val="1"/>
          <w:sz w:val="22"/>
          <w:szCs w:val="22"/>
          <w:rtl w:val="0"/>
        </w:rPr>
        <w:t xml:space="preserve">Assignments are due within 5 days of due date or they turn to 0’s.</w:t>
      </w:r>
      <w:r w:rsidDel="00000000" w:rsidR="00000000" w:rsidRPr="00000000">
        <w:rPr>
          <w:rtl w:val="0"/>
        </w:rPr>
      </w:r>
    </w:p>
    <w:p w:rsidR="00000000" w:rsidDel="00000000" w:rsidP="00000000" w:rsidRDefault="00000000" w:rsidRPr="00000000" w14:paraId="00000020">
      <w:pPr>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1">
      <w:pPr>
        <w:contextualSpacing w:val="0"/>
        <w:rPr>
          <w:rFonts w:ascii="Verdana" w:cs="Verdana" w:eastAsia="Verdana" w:hAnsi="Verdana"/>
          <w:sz w:val="22"/>
          <w:szCs w:val="22"/>
        </w:rPr>
      </w:pPr>
      <w:r w:rsidDel="00000000" w:rsidR="00000000" w:rsidRPr="00000000">
        <w:rPr>
          <w:rFonts w:ascii="Verdana" w:cs="Verdana" w:eastAsia="Verdana" w:hAnsi="Verdana"/>
          <w:sz w:val="22"/>
          <w:szCs w:val="22"/>
          <w:u w:val="single"/>
          <w:rtl w:val="0"/>
        </w:rPr>
        <w:t xml:space="preserve">Unexcused Absence/Cutting:</w:t>
      </w:r>
      <w:r w:rsidDel="00000000" w:rsidR="00000000" w:rsidRPr="00000000">
        <w:rPr>
          <w:rFonts w:ascii="Verdana" w:cs="Verdana" w:eastAsia="Verdana" w:hAnsi="Verdana"/>
          <w:sz w:val="22"/>
          <w:szCs w:val="22"/>
          <w:rtl w:val="0"/>
        </w:rPr>
        <w:t xml:space="preserve">  If you miss a class or are found to have been cutting class the school policy dictates that for each marking period the first cut will result in a detention, second cut will lower your grade by one letter and a third cut will result in a failing grade. </w:t>
      </w:r>
    </w:p>
    <w:p w:rsidR="00000000" w:rsidDel="00000000" w:rsidP="00000000" w:rsidRDefault="00000000" w:rsidRPr="00000000" w14:paraId="00000022">
      <w:pPr>
        <w:contextualSpacing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23">
      <w:pPr>
        <w:contextualSpacing w:val="0"/>
        <w:rPr>
          <w:rFonts w:ascii="Verdana" w:cs="Verdana" w:eastAsia="Verdana" w:hAnsi="Verdana"/>
        </w:rPr>
      </w:pPr>
      <w:bookmarkStart w:colFirst="0" w:colLast="0" w:name="_gjdgxs" w:id="0"/>
      <w:bookmarkEnd w:id="0"/>
      <w:r w:rsidDel="00000000" w:rsidR="00000000" w:rsidRPr="00000000">
        <w:rPr>
          <w:rFonts w:ascii="Verdana" w:cs="Verdana" w:eastAsia="Verdana" w:hAnsi="Verdana"/>
          <w:sz w:val="22"/>
          <w:szCs w:val="22"/>
          <w:u w:val="single"/>
          <w:rtl w:val="0"/>
        </w:rPr>
        <w:t xml:space="preserve">Missed Tests:</w:t>
      </w:r>
      <w:r w:rsidDel="00000000" w:rsidR="00000000" w:rsidRPr="00000000">
        <w:rPr>
          <w:rFonts w:ascii="Verdana" w:cs="Verdana" w:eastAsia="Verdana" w:hAnsi="Verdana"/>
          <w:sz w:val="22"/>
          <w:szCs w:val="22"/>
          <w:rtl w:val="0"/>
        </w:rPr>
        <w:t xml:space="preserve"> Make-up tests must be completed on the first day a student returns to school from an absence. </w:t>
      </w: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tmadison@neshaminy.k12.p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